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209F7E51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rPr>
          <w:sz w:val="24"/>
        </w:rPr>
      </w:pPr>
      <w:r>
        <w:rPr>
          <w:sz w:val="24"/>
        </w:rPr>
        <w:t xml:space="preserve">Выражаю </w:t>
      </w:r>
      <w:r w:rsidR="00C432F6" w:rsidRPr="00C432F6">
        <w:rPr>
          <w:sz w:val="24"/>
        </w:rPr>
        <w:t>ООО СЗ «</w:t>
      </w:r>
      <w:proofErr w:type="spellStart"/>
      <w:r w:rsidR="00C432F6" w:rsidRPr="00C432F6">
        <w:rPr>
          <w:sz w:val="24"/>
        </w:rPr>
        <w:t>Профвыбор</w:t>
      </w:r>
      <w:proofErr w:type="spellEnd"/>
      <w:r w:rsidR="00C432F6" w:rsidRPr="00C432F6">
        <w:rPr>
          <w:sz w:val="24"/>
        </w:rPr>
        <w:t xml:space="preserve"> Развитие» (ИНН 3666218862,                                 ОГРН 1173668026025, юридический адрес: 394016, Воронежская область, </w:t>
      </w:r>
      <w:r w:rsidR="00C432F6">
        <w:rPr>
          <w:sz w:val="24"/>
        </w:rPr>
        <w:t xml:space="preserve">                           </w:t>
      </w:r>
      <w:r w:rsidR="00C432F6" w:rsidRPr="00C432F6">
        <w:rPr>
          <w:sz w:val="24"/>
        </w:rPr>
        <w:t xml:space="preserve">г. Воронеж, ул. 45 Стрелковой Дивизии, дом 110, офис 9/2) </w:t>
      </w:r>
      <w:r>
        <w:rPr>
          <w:sz w:val="24"/>
        </w:rPr>
        <w:t xml:space="preserve">и </w:t>
      </w:r>
      <w:r w:rsidRPr="00E854EF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E854EF">
        <w:rPr>
          <w:sz w:val="24"/>
        </w:rPr>
        <w:t xml:space="preserve">обществу, </w:t>
      </w:r>
      <w:r>
        <w:rPr>
          <w:sz w:val="24"/>
        </w:rPr>
        <w:t xml:space="preserve">в </w:t>
      </w:r>
      <w:r w:rsidRPr="00E854EF">
        <w:rPr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596D7394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</w:t>
      </w:r>
      <w:r w:rsidR="00D10CDB">
        <w:rPr>
          <w:sz w:val="24"/>
        </w:rPr>
        <w:t xml:space="preserve"> </w:t>
      </w:r>
      <w:r w:rsidR="00D10CDB">
        <w:rPr>
          <w:sz w:val="24"/>
        </w:rPr>
        <w:t>на e-</w:t>
      </w:r>
      <w:proofErr w:type="spellStart"/>
      <w:r w:rsidR="00D10CDB">
        <w:rPr>
          <w:sz w:val="24"/>
        </w:rPr>
        <w:t>ma</w:t>
      </w:r>
      <w:r w:rsidR="00D10CDB">
        <w:rPr>
          <w:sz w:val="24"/>
          <w:lang w:val="en-US"/>
        </w:rPr>
        <w:t>i</w:t>
      </w:r>
      <w:proofErr w:type="spellEnd"/>
      <w:r w:rsidR="00D10CDB">
        <w:rPr>
          <w:sz w:val="24"/>
        </w:rPr>
        <w:t xml:space="preserve">l:  </w:t>
      </w:r>
      <w:r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850834"/>
    <w:rsid w:val="008D1DC5"/>
    <w:rsid w:val="00947A1C"/>
    <w:rsid w:val="009F234E"/>
    <w:rsid w:val="00A10BC0"/>
    <w:rsid w:val="00A607D4"/>
    <w:rsid w:val="00B71C58"/>
    <w:rsid w:val="00C432F6"/>
    <w:rsid w:val="00D10CDB"/>
    <w:rsid w:val="00D462DB"/>
    <w:rsid w:val="00D6599E"/>
    <w:rsid w:val="00E854EF"/>
    <w:rsid w:val="00E94343"/>
    <w:rsid w:val="00E9666C"/>
    <w:rsid w:val="00EB436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2025-06-04T11:48:00Z</dcterms:created>
  <dcterms:modified xsi:type="dcterms:W3CDTF">2025-06-05T08:38:00Z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